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0CB" w:rsidRPr="00DB44FB" w:rsidRDefault="004A444E" w:rsidP="00DB44FB">
      <w:pPr>
        <w:pStyle w:val="Title"/>
        <w:spacing w:after="240"/>
        <w:jc w:val="left"/>
        <w:outlineLvl w:val="0"/>
        <w:rPr>
          <w:rFonts w:ascii="Arial" w:hAnsi="Arial" w:cs="Arial"/>
          <w:b w:val="0"/>
          <w:i/>
          <w:szCs w:val="18"/>
          <w:u w:val="single"/>
        </w:rPr>
      </w:pPr>
      <w:r w:rsidRPr="00DB44FB">
        <w:rPr>
          <w:rFonts w:ascii="Arial" w:hAnsi="Arial" w:cs="Arial"/>
          <w:noProof/>
          <w:szCs w:val="18"/>
        </w:rPr>
        <mc:AlternateContent>
          <mc:Choice Requires="wps">
            <w:drawing>
              <wp:anchor distT="0" distB="0" distL="114300" distR="114300" simplePos="0" relativeHeight="251657216" behindDoc="0" locked="0" layoutInCell="1" allowOverlap="1" wp14:anchorId="4DDED8B8" wp14:editId="792CE7FA">
                <wp:simplePos x="0" y="0"/>
                <wp:positionH relativeFrom="column">
                  <wp:posOffset>-732155</wp:posOffset>
                </wp:positionH>
                <wp:positionV relativeFrom="paragraph">
                  <wp:posOffset>-718820</wp:posOffset>
                </wp:positionV>
                <wp:extent cx="3482975" cy="52324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523240"/>
                        </a:xfrm>
                        <a:prstGeom prst="rect">
                          <a:avLst/>
                        </a:prstGeom>
                        <a:noFill/>
                        <a:ln>
                          <a:noFill/>
                        </a:ln>
                        <a:effectLst/>
                        <a:extLst>
                          <a:ext uri="{909E8E84-426E-40DD-AFC4-6F175D3DCCD1}">
                            <a14:hiddenFill xmlns:a14="http://schemas.microsoft.com/office/drawing/2010/main">
                              <a:solidFill>
                                <a:srgbClr val="FFFFF7"/>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5387" w:rsidRPr="00F755A4" w:rsidRDefault="00595387" w:rsidP="00595387">
                            <w:pPr>
                              <w:autoSpaceDE w:val="0"/>
                              <w:autoSpaceDN w:val="0"/>
                              <w:adjustRightInd w:val="0"/>
                              <w:jc w:val="center"/>
                              <w:rPr>
                                <w:rFonts w:ascii="Arial" w:hAnsi="Arial" w:cs="Arial"/>
                                <w:color w:val="000000"/>
                                <w:sz w:val="48"/>
                                <w:szCs w:val="48"/>
                              </w:rPr>
                            </w:pPr>
                            <w:r w:rsidRPr="00F755A4">
                              <w:rPr>
                                <w:rFonts w:ascii="Arial" w:hAnsi="Arial" w:cs="Arial"/>
                                <w:color w:val="000000"/>
                                <w:sz w:val="48"/>
                                <w:szCs w:val="48"/>
                              </w:rPr>
                              <w:t xml:space="preserve">Project </w:t>
                            </w:r>
                            <w:r w:rsidRPr="000C7120">
                              <w:rPr>
                                <w:rFonts w:ascii="Arial" w:hAnsi="Arial" w:cs="Arial"/>
                                <w:b/>
                                <w:color w:val="000000"/>
                                <w:sz w:val="48"/>
                                <w:szCs w:val="48"/>
                              </w:rPr>
                              <w:t>STELLAR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ED8B8" id="Rectangle 12" o:spid="_x0000_s1026" style="position:absolute;left:0;text-align:left;margin-left:-57.65pt;margin-top:-56.6pt;width:274.25pt;height:4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" filled="f" fillcolor="#fffff7" stroked="f">
                <v:textbox>
                  <w:txbxContent>
                    <w:p w:rsidR="00595387" w:rsidRPr="00F755A4" w:rsidRDefault="00595387" w:rsidP="00595387">
                      <w:pPr>
                        <w:autoSpaceDE w:val="0"/>
                        <w:autoSpaceDN w:val="0"/>
                        <w:adjustRightInd w:val="0"/>
                        <w:jc w:val="center"/>
                        <w:rPr>
                          <w:rFonts w:ascii="Arial" w:hAnsi="Arial" w:cs="Arial"/>
                          <w:color w:val="000000"/>
                          <w:sz w:val="48"/>
                          <w:szCs w:val="48"/>
                        </w:rPr>
                      </w:pPr>
                      <w:r w:rsidRPr="00F755A4">
                        <w:rPr>
                          <w:rFonts w:ascii="Arial" w:hAnsi="Arial" w:cs="Arial"/>
                          <w:color w:val="000000"/>
                          <w:sz w:val="48"/>
                          <w:szCs w:val="48"/>
                        </w:rPr>
                        <w:t xml:space="preserve">Project </w:t>
                      </w:r>
                      <w:r w:rsidRPr="000C7120">
                        <w:rPr>
                          <w:rFonts w:ascii="Arial" w:hAnsi="Arial" w:cs="Arial"/>
                          <w:b/>
                          <w:color w:val="000000"/>
                          <w:sz w:val="48"/>
                          <w:szCs w:val="48"/>
                        </w:rPr>
                        <w:t>STELLAR</w:t>
                      </w:r>
                    </w:p>
                  </w:txbxContent>
                </v:textbox>
              </v:rect>
            </w:pict>
          </mc:Fallback>
        </mc:AlternateContent>
      </w:r>
      <w:r w:rsidRPr="00DB44FB">
        <w:rPr>
          <w:noProof/>
          <w:sz w:val="52"/>
        </w:rPr>
        <w:drawing>
          <wp:anchor distT="0" distB="0" distL="114300" distR="114300" simplePos="0" relativeHeight="251658240" behindDoc="0" locked="0" layoutInCell="1" allowOverlap="1" wp14:anchorId="5DB1C1AD" wp14:editId="075FEC4F">
            <wp:simplePos x="0" y="0"/>
            <wp:positionH relativeFrom="column">
              <wp:posOffset>-123825</wp:posOffset>
            </wp:positionH>
            <wp:positionV relativeFrom="paragraph">
              <wp:posOffset>-190500</wp:posOffset>
            </wp:positionV>
            <wp:extent cx="694690" cy="586105"/>
            <wp:effectExtent l="0" t="0" r="0" b="4445"/>
            <wp:wrapNone/>
            <wp:docPr id="19" name="Picture 19" descr="MPACT Log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PACT Logos-10"/>
                    <pic:cNvPicPr>
                      <a:picLocks noChangeAspect="1" noChangeArrowheads="1"/>
                    </pic:cNvPicPr>
                  </pic:nvPicPr>
                  <pic:blipFill>
                    <a:blip r:embed="rId8" cstate="print">
                      <a:extLst>
                        <a:ext uri="{28A0092B-C50C-407E-A947-70E740481C1C}">
                          <a14:useLocalDpi xmlns:a14="http://schemas.microsoft.com/office/drawing/2010/main" val="0"/>
                        </a:ext>
                      </a:extLst>
                    </a:blip>
                    <a:srcRect b="15601"/>
                    <a:stretch>
                      <a:fillRect/>
                    </a:stretch>
                  </pic:blipFill>
                  <pic:spPr bwMode="auto">
                    <a:xfrm>
                      <a:off x="0" y="0"/>
                      <a:ext cx="69469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4FB">
        <w:rPr>
          <w:rFonts w:ascii="Arial" w:hAnsi="Arial" w:cs="Arial"/>
          <w:noProof/>
          <w:szCs w:val="18"/>
        </w:rPr>
        <mc:AlternateContent>
          <mc:Choice Requires="wps">
            <w:drawing>
              <wp:anchor distT="0" distB="0" distL="114300" distR="114300" simplePos="0" relativeHeight="251656192" behindDoc="0" locked="0" layoutInCell="1" allowOverlap="1" wp14:anchorId="05F939BE" wp14:editId="4528D37D">
                <wp:simplePos x="0" y="0"/>
                <wp:positionH relativeFrom="column">
                  <wp:posOffset>-342900</wp:posOffset>
                </wp:positionH>
                <wp:positionV relativeFrom="paragraph">
                  <wp:posOffset>-271145</wp:posOffset>
                </wp:positionV>
                <wp:extent cx="2743200" cy="737870"/>
                <wp:effectExtent l="0" t="0" r="19050" b="241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7870"/>
                        </a:xfrm>
                        <a:prstGeom prst="rect">
                          <a:avLst/>
                        </a:prstGeom>
                        <a:solidFill>
                          <a:srgbClr val="FFFFFF"/>
                        </a:solidFill>
                        <a:ln w="9525">
                          <a:solidFill>
                            <a:srgbClr val="000000"/>
                          </a:solidFill>
                          <a:miter lim="800000"/>
                          <a:headEnd/>
                          <a:tailEnd/>
                        </a:ln>
                      </wps:spPr>
                      <wps:txbx>
                        <w:txbxContent>
                          <w:p w:rsidR="00675199" w:rsidRDefault="00675199" w:rsidP="00675199">
                            <w:pPr>
                              <w:rPr>
                                <w:rFonts w:ascii="Arial" w:hAnsi="Arial" w:cs="Arial"/>
                                <w:b/>
                                <w:sz w:val="18"/>
                                <w:szCs w:val="18"/>
                              </w:rPr>
                            </w:pPr>
                            <w:r>
                              <w:rPr>
                                <w:rFonts w:ascii="Arial" w:hAnsi="Arial" w:cs="Arial"/>
                                <w:b/>
                                <w:sz w:val="18"/>
                                <w:szCs w:val="18"/>
                              </w:rPr>
                              <w:t xml:space="preserve">                                    </w:t>
                            </w:r>
                          </w:p>
                          <w:p w:rsidR="00675199" w:rsidRDefault="00675199" w:rsidP="00675199">
                            <w:pPr>
                              <w:rPr>
                                <w:rFonts w:ascii="Arial" w:hAnsi="Arial" w:cs="Arial"/>
                                <w:b/>
                                <w:sz w:val="18"/>
                                <w:szCs w:val="18"/>
                              </w:rPr>
                            </w:pPr>
                            <w:r>
                              <w:rPr>
                                <w:rFonts w:ascii="Arial" w:hAnsi="Arial" w:cs="Arial"/>
                                <w:b/>
                                <w:sz w:val="18"/>
                                <w:szCs w:val="18"/>
                              </w:rPr>
                              <w:t xml:space="preserve">                                  Supporting Transition to</w:t>
                            </w:r>
                          </w:p>
                          <w:p w:rsidR="00675199" w:rsidRDefault="00675199" w:rsidP="00675199">
                            <w:pPr>
                              <w:rPr>
                                <w:rFonts w:ascii="Arial" w:hAnsi="Arial" w:cs="Arial"/>
                                <w:b/>
                                <w:sz w:val="18"/>
                                <w:szCs w:val="18"/>
                              </w:rPr>
                            </w:pPr>
                            <w:r>
                              <w:rPr>
                                <w:rFonts w:ascii="Arial" w:hAnsi="Arial" w:cs="Arial"/>
                                <w:b/>
                                <w:sz w:val="18"/>
                                <w:szCs w:val="18"/>
                              </w:rPr>
                              <w:t xml:space="preserve">                                       </w:t>
                            </w:r>
                            <w:r w:rsidR="00F66DD7" w:rsidRPr="00F755A4">
                              <w:rPr>
                                <w:rFonts w:ascii="Arial" w:hAnsi="Arial" w:cs="Arial"/>
                                <w:b/>
                                <w:sz w:val="18"/>
                                <w:szCs w:val="18"/>
                              </w:rPr>
                              <w:t>Engaged Lives by</w:t>
                            </w:r>
                          </w:p>
                          <w:p w:rsidR="00F66DD7" w:rsidRPr="00F755A4" w:rsidRDefault="00675199" w:rsidP="00675199">
                            <w:pPr>
                              <w:rPr>
                                <w:b/>
                                <w:sz w:val="22"/>
                                <w:szCs w:val="22"/>
                              </w:rPr>
                            </w:pPr>
                            <w:r>
                              <w:rPr>
                                <w:rFonts w:ascii="Arial" w:hAnsi="Arial" w:cs="Arial"/>
                                <w:b/>
                                <w:sz w:val="18"/>
                                <w:szCs w:val="18"/>
                              </w:rPr>
                              <w:t xml:space="preserve">                                </w:t>
                            </w:r>
                            <w:r w:rsidR="00F66DD7" w:rsidRPr="00F755A4">
                              <w:rPr>
                                <w:rFonts w:ascii="Arial" w:hAnsi="Arial" w:cs="Arial"/>
                                <w:b/>
                                <w:sz w:val="18"/>
                                <w:szCs w:val="18"/>
                              </w:rPr>
                              <w:t>Linking Agency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939BE" id="_x0000_t202" coordsize="21600,21600" o:spt="202" path="m,l,21600r21600,l21600,xe">
                <v:stroke joinstyle="miter"/>
                <v:path gradientshapeok="t" o:connecttype="rect"/>
              </v:shapetype>
              <v:shape id="Text Box 17" o:spid="_x0000_s1027" type="#_x0000_t202" style="position:absolute;left:0;text-align:left;margin-left:-27pt;margin-top:-21.35pt;width:3in;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TbLQIAAFgEAAAOAAAAZHJzL2Uyb0RvYy54bWysVNtu2zAMfR+wfxD0vjhxkyU14hRdugwD&#10;ugvQ7gNkWbaFSaImKbGzrx8lp2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">
                <v:textbox>
                  <w:txbxContent>
                    <w:p w:rsidR="00675199" w:rsidRDefault="00675199" w:rsidP="00675199">
                      <w:pPr>
                        <w:rPr>
                          <w:rFonts w:ascii="Arial" w:hAnsi="Arial" w:cs="Arial"/>
                          <w:b/>
                          <w:sz w:val="18"/>
                          <w:szCs w:val="18"/>
                        </w:rPr>
                      </w:pPr>
                      <w:r>
                        <w:rPr>
                          <w:rFonts w:ascii="Arial" w:hAnsi="Arial" w:cs="Arial"/>
                          <w:b/>
                          <w:sz w:val="18"/>
                          <w:szCs w:val="18"/>
                        </w:rPr>
                        <w:t xml:space="preserve">                                    </w:t>
                      </w:r>
                    </w:p>
                    <w:p w:rsidR="00675199" w:rsidRDefault="00675199" w:rsidP="00675199">
                      <w:pPr>
                        <w:rPr>
                          <w:rFonts w:ascii="Arial" w:hAnsi="Arial" w:cs="Arial"/>
                          <w:b/>
                          <w:sz w:val="18"/>
                          <w:szCs w:val="18"/>
                        </w:rPr>
                      </w:pPr>
                      <w:r>
                        <w:rPr>
                          <w:rFonts w:ascii="Arial" w:hAnsi="Arial" w:cs="Arial"/>
                          <w:b/>
                          <w:sz w:val="18"/>
                          <w:szCs w:val="18"/>
                        </w:rPr>
                        <w:t xml:space="preserve">                                  Supporting Transition to</w:t>
                      </w:r>
                    </w:p>
                    <w:p w:rsidR="00675199" w:rsidRDefault="00675199" w:rsidP="00675199">
                      <w:pPr>
                        <w:rPr>
                          <w:rFonts w:ascii="Arial" w:hAnsi="Arial" w:cs="Arial"/>
                          <w:b/>
                          <w:sz w:val="18"/>
                          <w:szCs w:val="18"/>
                        </w:rPr>
                      </w:pPr>
                      <w:r>
                        <w:rPr>
                          <w:rFonts w:ascii="Arial" w:hAnsi="Arial" w:cs="Arial"/>
                          <w:b/>
                          <w:sz w:val="18"/>
                          <w:szCs w:val="18"/>
                        </w:rPr>
                        <w:t xml:space="preserve">                                       </w:t>
                      </w:r>
                      <w:r w:rsidR="00F66DD7" w:rsidRPr="00F755A4">
                        <w:rPr>
                          <w:rFonts w:ascii="Arial" w:hAnsi="Arial" w:cs="Arial"/>
                          <w:b/>
                          <w:sz w:val="18"/>
                          <w:szCs w:val="18"/>
                        </w:rPr>
                        <w:t>Engaged Lives by</w:t>
                      </w:r>
                    </w:p>
                    <w:p w:rsidR="00F66DD7" w:rsidRPr="00F755A4" w:rsidRDefault="00675199" w:rsidP="00675199">
                      <w:pPr>
                        <w:rPr>
                          <w:b/>
                          <w:sz w:val="22"/>
                          <w:szCs w:val="22"/>
                        </w:rPr>
                      </w:pPr>
                      <w:r>
                        <w:rPr>
                          <w:rFonts w:ascii="Arial" w:hAnsi="Arial" w:cs="Arial"/>
                          <w:b/>
                          <w:sz w:val="18"/>
                          <w:szCs w:val="18"/>
                        </w:rPr>
                        <w:t xml:space="preserve">                                </w:t>
                      </w:r>
                      <w:r w:rsidR="00F66DD7" w:rsidRPr="00F755A4">
                        <w:rPr>
                          <w:rFonts w:ascii="Arial" w:hAnsi="Arial" w:cs="Arial"/>
                          <w:b/>
                          <w:sz w:val="18"/>
                          <w:szCs w:val="18"/>
                        </w:rPr>
                        <w:t>Linking Agency Resources</w:t>
                      </w:r>
                    </w:p>
                  </w:txbxContent>
                </v:textbox>
              </v:shape>
            </w:pict>
          </mc:Fallback>
        </mc:AlternateContent>
      </w:r>
      <w:r w:rsidR="00AC7F8C" w:rsidRPr="00DB44FB">
        <w:rPr>
          <w:noProof/>
          <w:sz w:val="52"/>
        </w:rPr>
        <w:drawing>
          <wp:anchor distT="0" distB="0" distL="114300" distR="114300" simplePos="0" relativeHeight="251659264" behindDoc="0" locked="0" layoutInCell="1" allowOverlap="1" wp14:anchorId="62562E5C" wp14:editId="1F3D7C8E">
            <wp:simplePos x="0" y="0"/>
            <wp:positionH relativeFrom="column">
              <wp:posOffset>3314700</wp:posOffset>
            </wp:positionH>
            <wp:positionV relativeFrom="paragraph">
              <wp:posOffset>-742950</wp:posOffset>
            </wp:positionV>
            <wp:extent cx="962025" cy="1247775"/>
            <wp:effectExtent l="0" t="0" r="9525" b="9525"/>
            <wp:wrapNone/>
            <wp:docPr id="20" name="Picture 20" descr="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676"/>
                    <a:stretch/>
                  </pic:blipFill>
                  <pic:spPr bwMode="auto">
                    <a:xfrm>
                      <a:off x="0" y="0"/>
                      <a:ext cx="96202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7F8C" w:rsidRPr="00DB44FB">
        <w:rPr>
          <w:noProof/>
          <w:sz w:val="52"/>
        </w:rPr>
        <w:drawing>
          <wp:anchor distT="0" distB="0" distL="114300" distR="114300" simplePos="0" relativeHeight="251660288" behindDoc="0" locked="0" layoutInCell="1" allowOverlap="1" wp14:anchorId="14E0141A" wp14:editId="736FEBFB">
            <wp:simplePos x="0" y="0"/>
            <wp:positionH relativeFrom="column">
              <wp:posOffset>4403725</wp:posOffset>
            </wp:positionH>
            <wp:positionV relativeFrom="paragraph">
              <wp:posOffset>-771525</wp:posOffset>
            </wp:positionV>
            <wp:extent cx="1045845" cy="1295400"/>
            <wp:effectExtent l="0" t="0" r="1905" b="0"/>
            <wp:wrapNone/>
            <wp:docPr id="21" name="Picture 1" descr="C:\Users\MPACT\Desktop\IMG_1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CT\Desktop\IMG_1496.PNG"/>
                    <pic:cNvPicPr>
                      <a:picLocks noChangeAspect="1" noChangeArrowheads="1"/>
                    </pic:cNvPicPr>
                  </pic:nvPicPr>
                  <pic:blipFill>
                    <a:blip r:embed="rId10" cstate="print">
                      <a:extLst>
                        <a:ext uri="{28A0092B-C50C-407E-A947-70E740481C1C}">
                          <a14:useLocalDpi xmlns:a14="http://schemas.microsoft.com/office/drawing/2010/main" val="0"/>
                        </a:ext>
                      </a:extLst>
                    </a:blip>
                    <a:srcRect l="5692" t="25882" r="19978" b="22501"/>
                    <a:stretch>
                      <a:fillRect/>
                    </a:stretch>
                  </pic:blipFill>
                  <pic:spPr bwMode="auto">
                    <a:xfrm>
                      <a:off x="0" y="0"/>
                      <a:ext cx="104584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F8C" w:rsidRPr="00DB44FB">
        <w:rPr>
          <w:noProof/>
          <w:sz w:val="52"/>
        </w:rPr>
        <w:drawing>
          <wp:anchor distT="0" distB="0" distL="114300" distR="114300" simplePos="0" relativeHeight="251664384" behindDoc="0" locked="0" layoutInCell="1" allowOverlap="1" wp14:anchorId="27BCE16A" wp14:editId="14206246">
            <wp:simplePos x="0" y="0"/>
            <wp:positionH relativeFrom="column">
              <wp:posOffset>5572125</wp:posOffset>
            </wp:positionH>
            <wp:positionV relativeFrom="paragraph">
              <wp:posOffset>-752475</wp:posOffset>
            </wp:positionV>
            <wp:extent cx="981075" cy="12604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rotWithShape="1">
                    <a:blip r:embed="rId11">
                      <a:extLst>
                        <a:ext uri="{28A0092B-C50C-407E-A947-70E740481C1C}">
                          <a14:useLocalDpi xmlns:a14="http://schemas.microsoft.com/office/drawing/2010/main" val="0"/>
                        </a:ext>
                      </a:extLst>
                    </a:blip>
                    <a:srcRect l="18755" r="9674"/>
                    <a:stretch/>
                  </pic:blipFill>
                  <pic:spPr bwMode="auto">
                    <a:xfrm>
                      <a:off x="0" y="0"/>
                      <a:ext cx="981075" cy="1260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0A2D" w:rsidRPr="00DB44FB">
        <w:rPr>
          <w:rFonts w:ascii="Arial" w:hAnsi="Arial" w:cs="Arial"/>
          <w:noProof/>
          <w:szCs w:val="18"/>
        </w:rPr>
        <mc:AlternateContent>
          <mc:Choice Requires="wps">
            <w:drawing>
              <wp:anchor distT="0" distB="0" distL="114300" distR="114300" simplePos="0" relativeHeight="251655168" behindDoc="0" locked="0" layoutInCell="1" allowOverlap="1" wp14:anchorId="26282880" wp14:editId="6DA679DC">
                <wp:simplePos x="0" y="0"/>
                <wp:positionH relativeFrom="column">
                  <wp:posOffset>-1028700</wp:posOffset>
                </wp:positionH>
                <wp:positionV relativeFrom="paragraph">
                  <wp:posOffset>-923925</wp:posOffset>
                </wp:positionV>
                <wp:extent cx="7886700" cy="15049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504950"/>
                        </a:xfrm>
                        <a:prstGeom prst="rect">
                          <a:avLst/>
                        </a:prstGeom>
                        <a:solidFill>
                          <a:srgbClr val="DEEAF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777777"/>
                                </a:outerShdw>
                              </a:effectLst>
                            </a14:hiddenEffects>
                          </a:ext>
                        </a:extLst>
                      </wps:spPr>
                      <wps:txbx>
                        <w:txbxContent>
                          <w:p w:rsidR="00030A2D" w:rsidRDefault="00030A2D" w:rsidP="00030A2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282880" id="Rectangle 11" o:spid="_x0000_s1028" style="position:absolute;left:0;text-align:left;margin-left:-81pt;margin-top:-72.75pt;width:621pt;height:1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" fillcolor="#deeaf6" stroked="f">
                <v:shadow color="#777"/>
                <v:textbox>
                  <w:txbxContent>
                    <w:p w:rsidR="00030A2D" w:rsidRDefault="00030A2D" w:rsidP="00030A2D"/>
                  </w:txbxContent>
                </v:textbox>
              </v:rect>
            </w:pict>
          </mc:Fallback>
        </mc:AlternateContent>
      </w:r>
    </w:p>
    <w:p w:rsidR="00E460CB" w:rsidRPr="00DB44FB" w:rsidRDefault="00E460CB" w:rsidP="00DB44FB">
      <w:pPr>
        <w:pStyle w:val="Title"/>
        <w:spacing w:after="240"/>
        <w:jc w:val="left"/>
        <w:outlineLvl w:val="0"/>
        <w:rPr>
          <w:rFonts w:ascii="Arial" w:hAnsi="Arial" w:cs="Arial"/>
          <w:szCs w:val="18"/>
        </w:rPr>
      </w:pPr>
    </w:p>
    <w:p w:rsidR="00595387" w:rsidRPr="00DB44FB" w:rsidRDefault="00595387" w:rsidP="00DB44FB">
      <w:pPr>
        <w:pStyle w:val="Title"/>
        <w:spacing w:after="240"/>
        <w:jc w:val="left"/>
        <w:outlineLvl w:val="0"/>
        <w:rPr>
          <w:rFonts w:ascii="Arial" w:hAnsi="Arial" w:cs="Arial"/>
          <w:szCs w:val="18"/>
        </w:rPr>
      </w:pPr>
    </w:p>
    <w:p w:rsidR="008000F5" w:rsidRPr="00DB44FB" w:rsidRDefault="00821D1D" w:rsidP="00DB44FB">
      <w:pPr>
        <w:pStyle w:val="BodyText"/>
        <w:spacing w:before="240" w:after="240"/>
        <w:jc w:val="left"/>
        <w:rPr>
          <w:sz w:val="36"/>
          <w:szCs w:val="20"/>
        </w:rPr>
      </w:pPr>
      <w:r w:rsidRPr="00DB44FB">
        <w:rPr>
          <w:sz w:val="36"/>
          <w:szCs w:val="20"/>
        </w:rPr>
        <w:t>The goal of the STELLAR (Supporting Transition to Engaged Lives by Linking Agency Resources) project i</w:t>
      </w:r>
      <w:r w:rsidR="008000F5" w:rsidRPr="00DB44FB">
        <w:rPr>
          <w:sz w:val="36"/>
          <w:szCs w:val="20"/>
        </w:rPr>
        <w:t>s</w:t>
      </w:r>
      <w:r w:rsidR="008000F5" w:rsidRPr="00DB44FB">
        <w:rPr>
          <w:sz w:val="48"/>
        </w:rPr>
        <w:t xml:space="preserve"> </w:t>
      </w:r>
      <w:r w:rsidR="008000F5" w:rsidRPr="00DB44FB">
        <w:rPr>
          <w:sz w:val="36"/>
          <w:szCs w:val="20"/>
        </w:rPr>
        <w:t xml:space="preserve">to provide information and training to assist transition age youth (14-26) with disabilities, </w:t>
      </w:r>
      <w:r w:rsidR="009F7452" w:rsidRPr="00DB44FB">
        <w:rPr>
          <w:sz w:val="36"/>
          <w:szCs w:val="20"/>
        </w:rPr>
        <w:t xml:space="preserve">their </w:t>
      </w:r>
      <w:r w:rsidR="008000F5" w:rsidRPr="00DB44FB">
        <w:rPr>
          <w:sz w:val="36"/>
          <w:szCs w:val="20"/>
        </w:rPr>
        <w:t xml:space="preserve">parents, family members, guardians, advocates, or other authorized representatives of the individual to participate more effectively with professionals in meeting the vocational, independent living, </w:t>
      </w:r>
      <w:r w:rsidR="00E00415" w:rsidRPr="00DB44FB">
        <w:rPr>
          <w:sz w:val="36"/>
          <w:szCs w:val="20"/>
        </w:rPr>
        <w:t xml:space="preserve">and rehabilitation needs of </w:t>
      </w:r>
      <w:r w:rsidR="008000F5" w:rsidRPr="00DB44FB">
        <w:rPr>
          <w:sz w:val="36"/>
          <w:szCs w:val="20"/>
        </w:rPr>
        <w:t>individuals with disabilities.</w:t>
      </w:r>
    </w:p>
    <w:p w:rsidR="00E00415" w:rsidRPr="00DB44FB" w:rsidRDefault="00821D1D" w:rsidP="00DB44FB">
      <w:pPr>
        <w:pStyle w:val="BodyText"/>
        <w:spacing w:after="240"/>
        <w:jc w:val="left"/>
        <w:rPr>
          <w:sz w:val="36"/>
          <w:szCs w:val="20"/>
        </w:rPr>
      </w:pPr>
      <w:r w:rsidRPr="00DB44FB">
        <w:rPr>
          <w:b/>
          <w:sz w:val="36"/>
          <w:szCs w:val="20"/>
        </w:rPr>
        <w:t>Innovative approaches to this initiative include:</w:t>
      </w:r>
    </w:p>
    <w:p w:rsidR="00A845DD" w:rsidRPr="00DB44FB" w:rsidRDefault="00E00415" w:rsidP="00DB44FB">
      <w:pPr>
        <w:pStyle w:val="BodyText"/>
        <w:spacing w:after="240"/>
        <w:jc w:val="left"/>
        <w:rPr>
          <w:sz w:val="36"/>
          <w:szCs w:val="20"/>
        </w:rPr>
      </w:pPr>
      <w:r w:rsidRPr="00DB44FB">
        <w:rPr>
          <w:sz w:val="36"/>
          <w:szCs w:val="20"/>
        </w:rPr>
        <w:t>Transition Mentors statewide to provide direct assistance to youth with disabilities and their families on transition issues and available services.</w:t>
      </w:r>
    </w:p>
    <w:p w:rsidR="00B06BA4" w:rsidRDefault="00567CFA" w:rsidP="00DB44FB">
      <w:pPr>
        <w:pStyle w:val="BodyText"/>
        <w:spacing w:after="240"/>
        <w:jc w:val="left"/>
        <w:rPr>
          <w:sz w:val="36"/>
          <w:szCs w:val="20"/>
        </w:rPr>
      </w:pPr>
      <w:r w:rsidRPr="00DB44FB">
        <w:rPr>
          <w:sz w:val="36"/>
          <w:szCs w:val="20"/>
        </w:rPr>
        <w:t xml:space="preserve">Statewide </w:t>
      </w:r>
      <w:r w:rsidR="00E00415" w:rsidRPr="00DB44FB">
        <w:rPr>
          <w:sz w:val="36"/>
          <w:szCs w:val="20"/>
        </w:rPr>
        <w:t>Region Transition Networks (RTN)</w:t>
      </w:r>
      <w:r w:rsidRPr="00DB44FB">
        <w:rPr>
          <w:sz w:val="36"/>
          <w:szCs w:val="20"/>
        </w:rPr>
        <w:t xml:space="preserve"> who</w:t>
      </w:r>
      <w:r w:rsidR="00E00415" w:rsidRPr="00DB44FB">
        <w:rPr>
          <w:sz w:val="36"/>
          <w:szCs w:val="20"/>
        </w:rPr>
        <w:t xml:space="preserve"> will create ways to deliver on-going training and information to enable individuals with disabilities, parents, family members, guardians, advocates, or other authorized representatives of the individual to participate more effectively with professionals in meeting the vocational, </w:t>
      </w:r>
    </w:p>
    <w:p w:rsidR="00B06BA4" w:rsidRDefault="00B06BA4">
      <w:pPr>
        <w:rPr>
          <w:rFonts w:ascii="Arial" w:hAnsi="Arial" w:cs="Arial"/>
          <w:sz w:val="36"/>
          <w:szCs w:val="20"/>
        </w:rPr>
      </w:pPr>
    </w:p>
    <w:p w:rsidR="00E00415" w:rsidRPr="00DB44FB" w:rsidRDefault="00E00415" w:rsidP="00DB44FB">
      <w:pPr>
        <w:pStyle w:val="BodyText"/>
        <w:spacing w:after="240"/>
        <w:jc w:val="left"/>
        <w:rPr>
          <w:sz w:val="36"/>
          <w:szCs w:val="20"/>
        </w:rPr>
      </w:pPr>
      <w:r w:rsidRPr="00DB44FB">
        <w:rPr>
          <w:sz w:val="36"/>
          <w:szCs w:val="20"/>
        </w:rPr>
        <w:t>independent living, and rehabilitation needs of the individuals with disabilities, particularly those who are members of populations that have been uns</w:t>
      </w:r>
      <w:r w:rsidR="00567CFA" w:rsidRPr="00DB44FB">
        <w:rPr>
          <w:sz w:val="36"/>
          <w:szCs w:val="20"/>
        </w:rPr>
        <w:t xml:space="preserve">erved or underserved. </w:t>
      </w:r>
    </w:p>
    <w:p w:rsidR="00821D1D" w:rsidRPr="00DB44FB" w:rsidRDefault="00A845DD" w:rsidP="00DB44FB">
      <w:pPr>
        <w:pStyle w:val="BodyText"/>
        <w:spacing w:after="240"/>
        <w:jc w:val="left"/>
        <w:rPr>
          <w:sz w:val="36"/>
          <w:szCs w:val="20"/>
        </w:rPr>
      </w:pPr>
      <w:r w:rsidRPr="00DB44FB">
        <w:rPr>
          <w:sz w:val="36"/>
          <w:szCs w:val="20"/>
        </w:rPr>
        <w:t>Each RTN will develop a strategic action plan to address training and information dissemination for the transition services needs of youth with disabilities and their family members that were previously unserved or underserved.</w:t>
      </w:r>
    </w:p>
    <w:p w:rsidR="00A845DD" w:rsidRPr="00DB44FB" w:rsidRDefault="00A845DD" w:rsidP="00DB44FB">
      <w:pPr>
        <w:pStyle w:val="BodyText"/>
        <w:spacing w:after="240"/>
        <w:jc w:val="left"/>
        <w:rPr>
          <w:sz w:val="36"/>
          <w:szCs w:val="20"/>
        </w:rPr>
      </w:pPr>
      <w:r w:rsidRPr="00DB44FB">
        <w:rPr>
          <w:sz w:val="36"/>
          <w:szCs w:val="20"/>
        </w:rPr>
        <w:t>Each RTN will increase collaboration with school districts to more effectively partner with employers to gain work experience for youth with disabilities while still in high school.</w:t>
      </w:r>
    </w:p>
    <w:p w:rsidR="001F7760" w:rsidRPr="00DB44FB" w:rsidRDefault="00A845DD" w:rsidP="00DB44FB">
      <w:pPr>
        <w:pStyle w:val="BodyText"/>
        <w:spacing w:after="240"/>
        <w:jc w:val="left"/>
        <w:rPr>
          <w:sz w:val="36"/>
          <w:szCs w:val="20"/>
        </w:rPr>
      </w:pPr>
      <w:r w:rsidRPr="00DB44FB">
        <w:rPr>
          <w:sz w:val="36"/>
          <w:szCs w:val="20"/>
        </w:rPr>
        <w:t xml:space="preserve">RTNs will disseminate information and resources to transition age youth with disabilities, family members, </w:t>
      </w:r>
      <w:r w:rsidR="00EF6AFC" w:rsidRPr="00DB44FB">
        <w:rPr>
          <w:sz w:val="36"/>
          <w:szCs w:val="20"/>
        </w:rPr>
        <w:t>service providers, school</w:t>
      </w:r>
      <w:r w:rsidRPr="00DB44FB">
        <w:rPr>
          <w:sz w:val="36"/>
          <w:szCs w:val="20"/>
        </w:rPr>
        <w:t xml:space="preserve"> districts, and community members statewide on all key components of transition to adult life and the work of the RTNs. </w:t>
      </w:r>
    </w:p>
    <w:p w:rsidR="00B06BA4" w:rsidRDefault="00B06BA4">
      <w:pPr>
        <w:rPr>
          <w:rFonts w:ascii="Arial" w:hAnsi="Arial" w:cs="Arial"/>
          <w:b/>
          <w:sz w:val="36"/>
          <w:szCs w:val="20"/>
        </w:rPr>
      </w:pPr>
      <w:r>
        <w:rPr>
          <w:rFonts w:ascii="Arial" w:hAnsi="Arial" w:cs="Arial"/>
          <w:b/>
          <w:sz w:val="36"/>
          <w:szCs w:val="20"/>
        </w:rPr>
        <w:br w:type="page"/>
      </w:r>
    </w:p>
    <w:p w:rsidR="001F7760" w:rsidRPr="00DB44FB" w:rsidRDefault="00567CFA" w:rsidP="00DB44FB">
      <w:pPr>
        <w:spacing w:after="240"/>
        <w:rPr>
          <w:rFonts w:ascii="Arial" w:hAnsi="Arial" w:cs="Arial"/>
          <w:sz w:val="36"/>
          <w:szCs w:val="20"/>
        </w:rPr>
      </w:pPr>
      <w:r w:rsidRPr="00DB44FB">
        <w:rPr>
          <w:rFonts w:ascii="Arial" w:hAnsi="Arial" w:cs="Arial"/>
          <w:b/>
          <w:sz w:val="36"/>
          <w:szCs w:val="20"/>
        </w:rPr>
        <w:lastRenderedPageBreak/>
        <w:t xml:space="preserve">Some of the </w:t>
      </w:r>
      <w:r w:rsidR="001F7760" w:rsidRPr="00DB44FB">
        <w:rPr>
          <w:rFonts w:ascii="Arial" w:hAnsi="Arial" w:cs="Arial"/>
          <w:b/>
          <w:sz w:val="36"/>
          <w:szCs w:val="20"/>
        </w:rPr>
        <w:t>strategies that the STELLAR project will focus on are:</w:t>
      </w:r>
    </w:p>
    <w:p w:rsidR="001F7760"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Career focused and on-the-job training while in school</w:t>
      </w:r>
    </w:p>
    <w:p w:rsidR="001F7760"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Inclusion of self-advocacy and self-determination skills in the curriculum</w:t>
      </w:r>
    </w:p>
    <w:p w:rsidR="001F7760"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Interpersonal skills, and job-related skills training for students</w:t>
      </w:r>
    </w:p>
    <w:p w:rsidR="001F7760"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Supervised on-the-job training in the community with continuous support for both the employer and the student</w:t>
      </w:r>
    </w:p>
    <w:p w:rsidR="001F7760"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Involvement of students, parents, businesses, and community representatives in interagency transition teams</w:t>
      </w:r>
    </w:p>
    <w:p w:rsidR="001F7760"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Meaningful job placement experiences that provide living wages and career opportunities for youth with disabilities</w:t>
      </w:r>
    </w:p>
    <w:p w:rsidR="00BF2957" w:rsidRPr="00DB44FB" w:rsidRDefault="001F7760" w:rsidP="00DB44FB">
      <w:pPr>
        <w:pStyle w:val="ListParagraph"/>
        <w:numPr>
          <w:ilvl w:val="0"/>
          <w:numId w:val="8"/>
        </w:numPr>
        <w:spacing w:after="240" w:line="240" w:lineRule="auto"/>
        <w:ind w:left="0"/>
        <w:rPr>
          <w:rFonts w:ascii="Arial" w:hAnsi="Arial" w:cs="Arial"/>
          <w:sz w:val="36"/>
          <w:szCs w:val="20"/>
        </w:rPr>
      </w:pPr>
      <w:r w:rsidRPr="00DB44FB">
        <w:rPr>
          <w:rFonts w:ascii="Arial" w:hAnsi="Arial" w:cs="Arial"/>
          <w:sz w:val="36"/>
          <w:szCs w:val="20"/>
        </w:rPr>
        <w:t xml:space="preserve">Coordination between school and post-school activities </w:t>
      </w:r>
    </w:p>
    <w:p w:rsidR="00DB44FB" w:rsidRDefault="00DB44FB" w:rsidP="00DB44FB">
      <w:pPr>
        <w:spacing w:before="240" w:after="240"/>
        <w:jc w:val="center"/>
        <w:rPr>
          <w:rFonts w:ascii="Arial" w:hAnsi="Arial" w:cs="Arial"/>
          <w:sz w:val="36"/>
          <w:szCs w:val="20"/>
        </w:rPr>
      </w:pPr>
    </w:p>
    <w:p w:rsidR="00DB44FB" w:rsidRDefault="00DB44FB" w:rsidP="00DB44FB">
      <w:pPr>
        <w:spacing w:before="240" w:after="240"/>
        <w:jc w:val="center"/>
        <w:rPr>
          <w:rFonts w:ascii="Arial" w:hAnsi="Arial" w:cs="Arial"/>
          <w:sz w:val="36"/>
          <w:szCs w:val="20"/>
        </w:rPr>
      </w:pPr>
      <w:bookmarkStart w:id="0" w:name="_GoBack"/>
      <w:bookmarkEnd w:id="0"/>
    </w:p>
    <w:p w:rsidR="00DB44FB" w:rsidRDefault="00DB44FB" w:rsidP="00DB44FB">
      <w:pPr>
        <w:spacing w:before="240" w:after="240"/>
        <w:jc w:val="center"/>
        <w:rPr>
          <w:rFonts w:ascii="Arial" w:hAnsi="Arial" w:cs="Arial"/>
          <w:sz w:val="36"/>
          <w:szCs w:val="20"/>
        </w:rPr>
      </w:pPr>
    </w:p>
    <w:p w:rsidR="006F4D83" w:rsidRPr="00DB44FB" w:rsidRDefault="006F4D83" w:rsidP="00DB44FB">
      <w:pPr>
        <w:spacing w:before="240" w:after="240"/>
        <w:jc w:val="center"/>
        <w:rPr>
          <w:rFonts w:ascii="Arial" w:hAnsi="Arial" w:cs="Arial"/>
          <w:sz w:val="36"/>
          <w:szCs w:val="20"/>
        </w:rPr>
      </w:pPr>
      <w:r w:rsidRPr="00DB44FB">
        <w:rPr>
          <w:rFonts w:ascii="Arial" w:hAnsi="Arial" w:cs="Arial"/>
          <w:sz w:val="36"/>
          <w:szCs w:val="20"/>
        </w:rPr>
        <w:t xml:space="preserve">For more information about STELLAR contact 800-743-7634 or </w:t>
      </w:r>
      <w:r w:rsidR="00A01969" w:rsidRPr="00DB44FB">
        <w:rPr>
          <w:rFonts w:ascii="Arial" w:hAnsi="Arial" w:cs="Arial"/>
          <w:sz w:val="36"/>
          <w:szCs w:val="20"/>
        </w:rPr>
        <w:t>cragsdale@missouriparentsact.org</w:t>
      </w:r>
    </w:p>
    <w:sectPr w:rsidR="006F4D83" w:rsidRPr="00DB44FB" w:rsidSect="005C1087">
      <w:footerReference w:type="default" r:id="rId12"/>
      <w:pgSz w:w="12240" w:h="15840"/>
      <w:pgMar w:top="144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76" w:rsidRDefault="00B96D76" w:rsidP="000C3378">
      <w:r>
        <w:separator/>
      </w:r>
    </w:p>
  </w:endnote>
  <w:endnote w:type="continuationSeparator" w:id="0">
    <w:p w:rsidR="00B96D76" w:rsidRDefault="00B96D76" w:rsidP="000C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78" w:rsidRPr="00DB44FB" w:rsidRDefault="000C3378" w:rsidP="00562FF6">
    <w:pPr>
      <w:pStyle w:val="Footer"/>
      <w:tabs>
        <w:tab w:val="clear" w:pos="9360"/>
        <w:tab w:val="right" w:pos="9900"/>
      </w:tabs>
      <w:ind w:right="-540" w:hanging="540"/>
      <w:jc w:val="center"/>
      <w:rPr>
        <w:sz w:val="28"/>
        <w:szCs w:val="28"/>
      </w:rPr>
    </w:pPr>
    <w:r w:rsidRPr="00DB44FB">
      <w:rPr>
        <w:sz w:val="28"/>
        <w:szCs w:val="28"/>
      </w:rPr>
      <w:t>Missouri Paren</w:t>
    </w:r>
    <w:r w:rsidR="00562FF6" w:rsidRPr="00DB44FB">
      <w:rPr>
        <w:sz w:val="28"/>
        <w:szCs w:val="28"/>
      </w:rPr>
      <w:t xml:space="preserve">ts Act *7421 Mexico Rd, Suite 200 St. Peters, MO 63376 </w:t>
    </w:r>
    <w:r w:rsidRPr="00DB44FB">
      <w:rPr>
        <w:sz w:val="28"/>
        <w:szCs w:val="28"/>
      </w:rPr>
      <w:t>* 800-743-7634 * www.ptimpact.org</w:t>
    </w:r>
    <w:r w:rsidR="00562FF6" w:rsidRPr="00DB44FB">
      <w:rPr>
        <w:sz w:val="28"/>
        <w:szCs w:val="28"/>
      </w:rPr>
      <w:t>*</w:t>
    </w:r>
    <w:r w:rsidRPr="00DB44FB">
      <w:rPr>
        <w:sz w:val="28"/>
        <w:szCs w:val="28"/>
      </w:rPr>
      <w:t xml:space="preserve"> Copyright © 2014, MPACT. All rights reserved.</w:t>
    </w:r>
  </w:p>
  <w:p w:rsidR="006D44D6" w:rsidRPr="00DB44FB" w:rsidRDefault="006D44D6" w:rsidP="00562FF6">
    <w:pPr>
      <w:pStyle w:val="Footer"/>
      <w:ind w:left="-720" w:firstLine="720"/>
      <w:jc w:val="center"/>
      <w:rPr>
        <w:sz w:val="28"/>
        <w:szCs w:val="28"/>
      </w:rPr>
    </w:pPr>
  </w:p>
  <w:p w:rsidR="0074396D" w:rsidRPr="00DB44FB" w:rsidRDefault="0074396D" w:rsidP="0074396D">
    <w:pPr>
      <w:shd w:val="clear" w:color="auto" w:fill="FFFFFF"/>
      <w:spacing w:before="100" w:beforeAutospacing="1" w:after="100" w:afterAutospacing="1"/>
      <w:ind w:left="720"/>
      <w:rPr>
        <w:rFonts w:ascii="Arial" w:hAnsi="Arial" w:cs="Arial"/>
        <w:b/>
        <w:bCs/>
        <w:sz w:val="28"/>
        <w:szCs w:val="28"/>
      </w:rPr>
    </w:pPr>
    <w:r w:rsidRPr="00DB44FB">
      <w:rPr>
        <w:noProof/>
        <w:sz w:val="28"/>
        <w:szCs w:val="28"/>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-130175</wp:posOffset>
          </wp:positionV>
          <wp:extent cx="447675" cy="381000"/>
          <wp:effectExtent l="0" t="0" r="9525" b="0"/>
          <wp:wrapTight wrapText="bothSides">
            <wp:wrapPolygon edited="0">
              <wp:start x="0" y="0"/>
              <wp:lineTo x="0" y="20520"/>
              <wp:lineTo x="21140" y="20520"/>
              <wp:lineTo x="211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4FB">
      <w:rPr>
        <w:rFonts w:ascii="Arial" w:hAnsi="Arial" w:cs="Arial"/>
        <w:b/>
        <w:bCs/>
        <w:sz w:val="28"/>
        <w:szCs w:val="28"/>
      </w:rPr>
      <w:t xml:space="preserve">      MPACT is funded in part or whole by the U.S. Department of Education, Office of Special Education P</w:t>
    </w:r>
    <w:r w:rsidR="005D3FBD" w:rsidRPr="00DB44FB">
      <w:rPr>
        <w:rFonts w:ascii="Arial" w:hAnsi="Arial" w:cs="Arial"/>
        <w:b/>
        <w:bCs/>
        <w:sz w:val="28"/>
        <w:szCs w:val="28"/>
      </w:rPr>
      <w:t>rograms Grant No. H235F150022</w:t>
    </w:r>
    <w:r w:rsidRPr="00DB44FB">
      <w:rPr>
        <w:rFonts w:ascii="Arial" w:hAnsi="Arial" w:cs="Arial"/>
        <w:b/>
        <w:bCs/>
        <w:sz w:val="28"/>
        <w:szCs w:val="28"/>
      </w:rPr>
      <w:t xml:space="preserve"> The contents of the website, however, and any documents cited herein do not necessarily reflect the views or polices of the U.S Department of Education.</w:t>
    </w:r>
    <w:r w:rsidRPr="00DB44FB">
      <w:rPr>
        <w:rFonts w:ascii="Arial" w:hAnsi="Arial" w:cs="Arial"/>
        <w:b/>
        <w:bCs/>
        <w:vanish/>
        <w:color w:val="008000"/>
        <w:sz w:val="28"/>
        <w:szCs w:val="28"/>
        <w:u w:val="single"/>
      </w:rPr>
      <w:t>Do NOT follow this link or you will be banned from the site!</w:t>
    </w:r>
  </w:p>
  <w:p w:rsidR="0074396D" w:rsidRPr="00DB44FB" w:rsidRDefault="0074396D" w:rsidP="000C3378">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76" w:rsidRDefault="00B96D76" w:rsidP="000C3378">
      <w:r>
        <w:separator/>
      </w:r>
    </w:p>
  </w:footnote>
  <w:footnote w:type="continuationSeparator" w:id="0">
    <w:p w:rsidR="00B96D76" w:rsidRDefault="00B96D76" w:rsidP="000C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33E"/>
    <w:multiLevelType w:val="hybridMultilevel"/>
    <w:tmpl w:val="53BCB1B8"/>
    <w:lvl w:ilvl="0" w:tplc="8C38E308">
      <w:start w:val="1"/>
      <w:numFmt w:val="decimal"/>
      <w:lvlText w:val="%1."/>
      <w:lvlJc w:val="left"/>
      <w:pPr>
        <w:tabs>
          <w:tab w:val="num" w:pos="1716"/>
        </w:tabs>
        <w:ind w:left="1716" w:hanging="9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0A5D69"/>
    <w:multiLevelType w:val="hybridMultilevel"/>
    <w:tmpl w:val="88301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D6A34"/>
    <w:multiLevelType w:val="hybridMultilevel"/>
    <w:tmpl w:val="29900708"/>
    <w:lvl w:ilvl="0" w:tplc="C810C272">
      <w:start w:val="1"/>
      <w:numFmt w:val="decimal"/>
      <w:lvlText w:val="%1."/>
      <w:lvlJc w:val="left"/>
      <w:pPr>
        <w:tabs>
          <w:tab w:val="num" w:pos="1716"/>
        </w:tabs>
        <w:ind w:left="1716" w:hanging="99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663F66"/>
    <w:multiLevelType w:val="hybridMultilevel"/>
    <w:tmpl w:val="EF229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EE42B3"/>
    <w:multiLevelType w:val="hybridMultilevel"/>
    <w:tmpl w:val="AC3AC024"/>
    <w:lvl w:ilvl="0" w:tplc="50EE0B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053E2F"/>
    <w:multiLevelType w:val="hybridMultilevel"/>
    <w:tmpl w:val="C1F092F8"/>
    <w:lvl w:ilvl="0" w:tplc="548258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A64494E"/>
    <w:multiLevelType w:val="hybridMultilevel"/>
    <w:tmpl w:val="D550F960"/>
    <w:lvl w:ilvl="0" w:tplc="9B989B22">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7" w15:restartNumberingAfterBreak="0">
    <w:nsid w:val="740C3BD3"/>
    <w:multiLevelType w:val="hybridMultilevel"/>
    <w:tmpl w:val="7A0C8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5C"/>
    <w:rsid w:val="0001096A"/>
    <w:rsid w:val="00030A2D"/>
    <w:rsid w:val="00035198"/>
    <w:rsid w:val="00035E4F"/>
    <w:rsid w:val="00041695"/>
    <w:rsid w:val="00050EF1"/>
    <w:rsid w:val="00085925"/>
    <w:rsid w:val="0008787F"/>
    <w:rsid w:val="0009396F"/>
    <w:rsid w:val="000A5C2B"/>
    <w:rsid w:val="000B57BF"/>
    <w:rsid w:val="000C3378"/>
    <w:rsid w:val="000C7120"/>
    <w:rsid w:val="000D4546"/>
    <w:rsid w:val="0016738E"/>
    <w:rsid w:val="001D602A"/>
    <w:rsid w:val="001F7760"/>
    <w:rsid w:val="002101F7"/>
    <w:rsid w:val="00215E9A"/>
    <w:rsid w:val="00254621"/>
    <w:rsid w:val="00282A5C"/>
    <w:rsid w:val="00291680"/>
    <w:rsid w:val="002A39EE"/>
    <w:rsid w:val="002B25F4"/>
    <w:rsid w:val="002E061F"/>
    <w:rsid w:val="0035791E"/>
    <w:rsid w:val="00361694"/>
    <w:rsid w:val="003A40BB"/>
    <w:rsid w:val="003B27B7"/>
    <w:rsid w:val="003C070F"/>
    <w:rsid w:val="003C0FEC"/>
    <w:rsid w:val="003D37FC"/>
    <w:rsid w:val="0040653A"/>
    <w:rsid w:val="00417D7F"/>
    <w:rsid w:val="00445057"/>
    <w:rsid w:val="004758C9"/>
    <w:rsid w:val="00481443"/>
    <w:rsid w:val="00487C48"/>
    <w:rsid w:val="00494F71"/>
    <w:rsid w:val="004A444E"/>
    <w:rsid w:val="004B43C7"/>
    <w:rsid w:val="004E589D"/>
    <w:rsid w:val="00502A88"/>
    <w:rsid w:val="00546213"/>
    <w:rsid w:val="00562FF6"/>
    <w:rsid w:val="00567CFA"/>
    <w:rsid w:val="00577A1B"/>
    <w:rsid w:val="00587798"/>
    <w:rsid w:val="00595387"/>
    <w:rsid w:val="005A37B1"/>
    <w:rsid w:val="005C1087"/>
    <w:rsid w:val="005D3FBD"/>
    <w:rsid w:val="005E6F7C"/>
    <w:rsid w:val="0064536A"/>
    <w:rsid w:val="00653044"/>
    <w:rsid w:val="00675199"/>
    <w:rsid w:val="00687A50"/>
    <w:rsid w:val="006D44D6"/>
    <w:rsid w:val="006F4D83"/>
    <w:rsid w:val="0074396D"/>
    <w:rsid w:val="0074415D"/>
    <w:rsid w:val="00772A31"/>
    <w:rsid w:val="007A0208"/>
    <w:rsid w:val="007C15FB"/>
    <w:rsid w:val="007F5067"/>
    <w:rsid w:val="008000F5"/>
    <w:rsid w:val="00806F66"/>
    <w:rsid w:val="00821D1D"/>
    <w:rsid w:val="0084444A"/>
    <w:rsid w:val="00845BDB"/>
    <w:rsid w:val="0085216D"/>
    <w:rsid w:val="008648DD"/>
    <w:rsid w:val="00865289"/>
    <w:rsid w:val="008A3611"/>
    <w:rsid w:val="00901502"/>
    <w:rsid w:val="00943154"/>
    <w:rsid w:val="009473B0"/>
    <w:rsid w:val="00963842"/>
    <w:rsid w:val="009F7452"/>
    <w:rsid w:val="00A01969"/>
    <w:rsid w:val="00A377D0"/>
    <w:rsid w:val="00A5748D"/>
    <w:rsid w:val="00A845DD"/>
    <w:rsid w:val="00AC7F8C"/>
    <w:rsid w:val="00AD15B1"/>
    <w:rsid w:val="00AD21AD"/>
    <w:rsid w:val="00B06BA4"/>
    <w:rsid w:val="00B15291"/>
    <w:rsid w:val="00B32F5A"/>
    <w:rsid w:val="00B6032E"/>
    <w:rsid w:val="00B60635"/>
    <w:rsid w:val="00B6618C"/>
    <w:rsid w:val="00B7070A"/>
    <w:rsid w:val="00B77CEE"/>
    <w:rsid w:val="00B92DE2"/>
    <w:rsid w:val="00B96D76"/>
    <w:rsid w:val="00BC39FD"/>
    <w:rsid w:val="00BD72CF"/>
    <w:rsid w:val="00BD7B15"/>
    <w:rsid w:val="00BE215F"/>
    <w:rsid w:val="00BE2DB6"/>
    <w:rsid w:val="00BF2957"/>
    <w:rsid w:val="00C030AB"/>
    <w:rsid w:val="00C47828"/>
    <w:rsid w:val="00CB6B2A"/>
    <w:rsid w:val="00CE5211"/>
    <w:rsid w:val="00D035EF"/>
    <w:rsid w:val="00D06228"/>
    <w:rsid w:val="00D17B5C"/>
    <w:rsid w:val="00D25D3C"/>
    <w:rsid w:val="00D568EB"/>
    <w:rsid w:val="00D67E25"/>
    <w:rsid w:val="00D7175E"/>
    <w:rsid w:val="00DB44FB"/>
    <w:rsid w:val="00DB60CE"/>
    <w:rsid w:val="00DD4DD1"/>
    <w:rsid w:val="00DE53A2"/>
    <w:rsid w:val="00DE5C3C"/>
    <w:rsid w:val="00DF0B19"/>
    <w:rsid w:val="00E00415"/>
    <w:rsid w:val="00E4600C"/>
    <w:rsid w:val="00E460CB"/>
    <w:rsid w:val="00ED112F"/>
    <w:rsid w:val="00EF6AFC"/>
    <w:rsid w:val="00F00D9B"/>
    <w:rsid w:val="00F22B60"/>
    <w:rsid w:val="00F2328E"/>
    <w:rsid w:val="00F41905"/>
    <w:rsid w:val="00F66DD7"/>
    <w:rsid w:val="00F755A4"/>
    <w:rsid w:val="00F75E18"/>
    <w:rsid w:val="00F832B7"/>
    <w:rsid w:val="00FA3167"/>
    <w:rsid w:val="00FC2982"/>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DD35970"/>
  <w15:docId w15:val="{3E2D5D92-C3FC-41A3-841A-6898C712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pPr>
      <w:jc w:val="center"/>
    </w:pPr>
    <w:rPr>
      <w:rFonts w:ascii="Arial" w:hAnsi="Arial" w:cs="Arial"/>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character" w:styleId="FollowedHyperlink">
    <w:name w:val="FollowedHyperlink"/>
    <w:rsid w:val="00F832B7"/>
    <w:rPr>
      <w:color w:val="800080"/>
      <w:u w:val="single"/>
    </w:rPr>
  </w:style>
  <w:style w:type="paragraph" w:styleId="BalloonText">
    <w:name w:val="Balloon Text"/>
    <w:basedOn w:val="Normal"/>
    <w:semiHidden/>
    <w:rsid w:val="00361694"/>
    <w:rPr>
      <w:rFonts w:ascii="Tahoma" w:hAnsi="Tahoma" w:cs="Tahoma"/>
      <w:sz w:val="16"/>
      <w:szCs w:val="16"/>
    </w:rPr>
  </w:style>
  <w:style w:type="paragraph" w:styleId="ListParagraph">
    <w:name w:val="List Paragraph"/>
    <w:basedOn w:val="Normal"/>
    <w:uiPriority w:val="34"/>
    <w:qFormat/>
    <w:rsid w:val="001F7760"/>
    <w:pPr>
      <w:spacing w:after="160" w:line="480" w:lineRule="auto"/>
      <w:ind w:left="720"/>
      <w:contextualSpacing/>
    </w:pPr>
    <w:rPr>
      <w:rFonts w:ascii="Calibri" w:eastAsia="Calibri" w:hAnsi="Calibri"/>
      <w:sz w:val="22"/>
      <w:szCs w:val="22"/>
    </w:rPr>
  </w:style>
  <w:style w:type="paragraph" w:styleId="Header">
    <w:name w:val="header"/>
    <w:basedOn w:val="Normal"/>
    <w:link w:val="HeaderChar"/>
    <w:rsid w:val="000C3378"/>
    <w:pPr>
      <w:tabs>
        <w:tab w:val="center" w:pos="4680"/>
        <w:tab w:val="right" w:pos="9360"/>
      </w:tabs>
    </w:pPr>
  </w:style>
  <w:style w:type="character" w:customStyle="1" w:styleId="HeaderChar">
    <w:name w:val="Header Char"/>
    <w:link w:val="Header"/>
    <w:rsid w:val="000C3378"/>
    <w:rPr>
      <w:sz w:val="24"/>
      <w:szCs w:val="24"/>
    </w:rPr>
  </w:style>
  <w:style w:type="paragraph" w:styleId="Footer">
    <w:name w:val="footer"/>
    <w:basedOn w:val="Normal"/>
    <w:link w:val="FooterChar"/>
    <w:rsid w:val="000C3378"/>
    <w:pPr>
      <w:tabs>
        <w:tab w:val="center" w:pos="4680"/>
        <w:tab w:val="right" w:pos="9360"/>
      </w:tabs>
    </w:pPr>
  </w:style>
  <w:style w:type="character" w:customStyle="1" w:styleId="FooterChar">
    <w:name w:val="Footer Char"/>
    <w:link w:val="Footer"/>
    <w:rsid w:val="000C3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11AA-E848-4205-89F9-C47CAC96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Project STELLAR</vt:lpstr>
    </vt:vector>
  </TitlesOfParts>
  <Company>Toshiba</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STELLAR</dc:title>
  <dc:creator>Karen Allan</dc:creator>
  <cp:lastModifiedBy>Jessica Wilson</cp:lastModifiedBy>
  <cp:revision>3</cp:revision>
  <cp:lastPrinted>2015-02-26T17:52:00Z</cp:lastPrinted>
  <dcterms:created xsi:type="dcterms:W3CDTF">2018-06-06T18:08:00Z</dcterms:created>
  <dcterms:modified xsi:type="dcterms:W3CDTF">2018-06-06T18:08:00Z</dcterms:modified>
</cp:coreProperties>
</file>